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26A7" w:rsidRPr="005C26A7" w:rsidP="005C26A7" w14:paraId="1336C6A8" w14:textId="77777777">
      <w:pPr>
        <w:spacing w:line="480" w:lineRule="auto"/>
        <w:rPr>
          <w:b/>
        </w:rPr>
      </w:pPr>
      <w:r w:rsidRPr="005C26A7">
        <w:rPr>
          <w:b/>
        </w:rPr>
        <w:t>Ashlyn</w:t>
      </w:r>
      <w:r w:rsidRPr="005C26A7">
        <w:rPr>
          <w:b/>
        </w:rPr>
        <w:t xml:space="preserve"> Turley</w:t>
      </w:r>
    </w:p>
    <w:p w:rsidR="00C010CA" w:rsidRPr="00C010CA" w:rsidP="005C26A7" w14:paraId="48CA9AB3" w14:textId="66CB720C">
      <w:pPr>
        <w:spacing w:line="480" w:lineRule="auto"/>
        <w:ind w:firstLine="720"/>
        <w:rPr>
          <w:rFonts w:ascii="Times New Roman" w:hAnsi="Times New Roman" w:cs="Times New Roman"/>
        </w:rPr>
      </w:pPr>
      <w:r w:rsidRPr="00C010CA">
        <w:rPr>
          <w:rFonts w:ascii="Times New Roman" w:hAnsi="Times New Roman" w:cs="Times New Roman"/>
        </w:rPr>
        <w:t xml:space="preserve">Sure, </w:t>
      </w:r>
      <w:r w:rsidRPr="00C010CA" w:rsidR="005C26A7">
        <w:rPr>
          <w:rFonts w:ascii="Times New Roman" w:hAnsi="Times New Roman" w:cs="Times New Roman"/>
        </w:rPr>
        <w:t>the description</w:t>
      </w:r>
      <w:r w:rsidRPr="00C010CA">
        <w:rPr>
          <w:rFonts w:ascii="Times New Roman" w:hAnsi="Times New Roman" w:cs="Times New Roman"/>
        </w:rPr>
        <w:t xml:space="preserve"> </w:t>
      </w:r>
      <w:r w:rsidRPr="00C010CA">
        <w:rPr>
          <w:rFonts w:ascii="Times New Roman" w:hAnsi="Times New Roman" w:cs="Times New Roman"/>
        </w:rPr>
        <w:t>Sukrungruang</w:t>
      </w:r>
      <w:r w:rsidRPr="00C010CA">
        <w:rPr>
          <w:rFonts w:ascii="Times New Roman" w:hAnsi="Times New Roman" w:cs="Times New Roman"/>
        </w:rPr>
        <w:t xml:space="preserve"> gave about his mother leads one to not only comprehend her personality but also her attitude. For instance, her look and feelings towards the smoky alley clearly show she is judgmental as well as reactive. As a mother, her response to the rude comment suffice to be a good description of her. Likewise, the response shows she is inherently courteous and peaceable. Undoubtedly, the description leaves one yearning for more about her traits, thus, I agree with </w:t>
      </w:r>
      <w:r w:rsidR="005C26A7">
        <w:rPr>
          <w:rFonts w:ascii="Times New Roman" w:hAnsi="Times New Roman" w:cs="Times New Roman"/>
        </w:rPr>
        <w:t>the wish</w:t>
      </w:r>
      <w:r w:rsidRPr="00C010CA">
        <w:rPr>
          <w:rFonts w:ascii="Times New Roman" w:hAnsi="Times New Roman" w:cs="Times New Roman"/>
        </w:rPr>
        <w:t xml:space="preserve"> to learn more about h</w:t>
      </w:r>
      <w:bookmarkStart w:id="0" w:name="_GoBack"/>
      <w:bookmarkEnd w:id="0"/>
      <w:r w:rsidRPr="00C010CA">
        <w:rPr>
          <w:rFonts w:ascii="Times New Roman" w:hAnsi="Times New Roman" w:cs="Times New Roman"/>
        </w:rPr>
        <w:t>er motherly personalities.</w:t>
      </w:r>
    </w:p>
    <w:p w:rsidR="005C26A7" w:rsidRPr="005C26A7" w:rsidP="005C26A7" w14:paraId="18100B3B" w14:textId="2098AD99">
      <w:pPr>
        <w:spacing w:line="480" w:lineRule="auto"/>
        <w:rPr>
          <w:rFonts w:ascii="Times New Roman" w:hAnsi="Times New Roman" w:cs="Times New Roman"/>
          <w:b/>
        </w:rPr>
      </w:pPr>
      <w:r w:rsidRPr="005C26A7">
        <w:rPr>
          <w:rFonts w:ascii="Times New Roman" w:hAnsi="Times New Roman" w:cs="Times New Roman"/>
          <w:b/>
        </w:rPr>
        <w:t>Ty Moreland</w:t>
      </w:r>
    </w:p>
    <w:p w:rsidR="00C010CA" w:rsidRPr="00C010CA" w:rsidP="00C010CA" w14:paraId="7BAE0A49" w14:textId="758AA73C">
      <w:pPr>
        <w:spacing w:line="480" w:lineRule="auto"/>
        <w:ind w:firstLine="720"/>
        <w:rPr>
          <w:rFonts w:ascii="Times New Roman" w:hAnsi="Times New Roman" w:cs="Times New Roman"/>
        </w:rPr>
      </w:pPr>
      <w:r w:rsidRPr="00C010CA">
        <w:rPr>
          <w:rFonts w:ascii="Times New Roman" w:hAnsi="Times New Roman" w:cs="Times New Roman"/>
        </w:rPr>
        <w:t xml:space="preserve">The concepts presented by the author </w:t>
      </w:r>
      <w:r w:rsidRPr="00C010CA" w:rsidR="005C26A7">
        <w:rPr>
          <w:rFonts w:ascii="Times New Roman" w:hAnsi="Times New Roman" w:cs="Times New Roman"/>
        </w:rPr>
        <w:t>of “</w:t>
      </w:r>
      <w:r w:rsidRPr="00C010CA">
        <w:rPr>
          <w:rFonts w:ascii="Times New Roman" w:hAnsi="Times New Roman" w:cs="Times New Roman"/>
        </w:rPr>
        <w:t xml:space="preserve">Your Brain's Response to your Ex" can only be accepted when they are verifiable. As a result, the use of several outside sources undeniably proves the facts in the writings are peer-reviewed findings and not opinionated views. And yes, the latter gives an upper hand to </w:t>
      </w:r>
      <w:r w:rsidRPr="00C010CA">
        <w:rPr>
          <w:rFonts w:ascii="Times New Roman" w:hAnsi="Times New Roman" w:cs="Times New Roman"/>
        </w:rPr>
        <w:t>Paturel’s</w:t>
      </w:r>
      <w:r w:rsidRPr="00C010CA">
        <w:rPr>
          <w:rFonts w:ascii="Times New Roman" w:hAnsi="Times New Roman" w:cs="Times New Roman"/>
        </w:rPr>
        <w:t xml:space="preserve"> work. Similarly, </w:t>
      </w:r>
      <w:r w:rsidRPr="00C010CA">
        <w:rPr>
          <w:rFonts w:ascii="Times New Roman" w:hAnsi="Times New Roman" w:cs="Times New Roman"/>
        </w:rPr>
        <w:t>Paturel’s</w:t>
      </w:r>
      <w:r w:rsidRPr="00C010CA">
        <w:rPr>
          <w:rFonts w:ascii="Times New Roman" w:hAnsi="Times New Roman" w:cs="Times New Roman"/>
        </w:rPr>
        <w:t xml:space="preserve"> constant citation of other researchers and professors not only backs up her message but also clearly demonstrates she appreciates and acknowledges other works done by colleagues in her chosen topic. Collectively, </w:t>
      </w:r>
      <w:r w:rsidR="005C26A7">
        <w:rPr>
          <w:rFonts w:ascii="Times New Roman" w:hAnsi="Times New Roman" w:cs="Times New Roman"/>
        </w:rPr>
        <w:t xml:space="preserve">it is true that </w:t>
      </w:r>
      <w:r w:rsidRPr="00C010CA">
        <w:rPr>
          <w:rFonts w:ascii="Times New Roman" w:hAnsi="Times New Roman" w:cs="Times New Roman"/>
        </w:rPr>
        <w:t xml:space="preserve">general perceptions likewise are valid to explain the reason why </w:t>
      </w:r>
      <w:r w:rsidRPr="00C010CA">
        <w:rPr>
          <w:rFonts w:ascii="Times New Roman" w:hAnsi="Times New Roman" w:cs="Times New Roman"/>
        </w:rPr>
        <w:t>Paturel</w:t>
      </w:r>
      <w:r w:rsidRPr="00C010CA">
        <w:rPr>
          <w:rFonts w:ascii="Times New Roman" w:hAnsi="Times New Roman" w:cs="Times New Roman"/>
        </w:rPr>
        <w:t xml:space="preserve"> draws from outside sources and references.</w:t>
      </w:r>
    </w:p>
    <w:p w:rsidR="005C26A7" w:rsidRPr="005C26A7" w:rsidP="005C26A7" w14:paraId="0BB75050" w14:textId="77777777">
      <w:pPr>
        <w:spacing w:line="480" w:lineRule="auto"/>
        <w:rPr>
          <w:rFonts w:ascii="Times New Roman" w:hAnsi="Times New Roman" w:cs="Times New Roman"/>
          <w:b/>
        </w:rPr>
      </w:pPr>
      <w:r w:rsidRPr="005C26A7">
        <w:rPr>
          <w:rFonts w:ascii="Times New Roman" w:hAnsi="Times New Roman" w:cs="Times New Roman"/>
          <w:b/>
        </w:rPr>
        <w:t>Ashlyn</w:t>
      </w:r>
      <w:r w:rsidRPr="005C26A7">
        <w:rPr>
          <w:rFonts w:ascii="Times New Roman" w:hAnsi="Times New Roman" w:cs="Times New Roman"/>
          <w:b/>
        </w:rPr>
        <w:t xml:space="preserve"> Turley</w:t>
      </w:r>
    </w:p>
    <w:p w:rsidR="00CA75EF" w:rsidRPr="00C010CA" w:rsidP="00C010CA" w14:paraId="478966D2" w14:textId="1290BE71">
      <w:pPr>
        <w:spacing w:line="480" w:lineRule="auto"/>
        <w:ind w:firstLine="720"/>
        <w:rPr>
          <w:rFonts w:ascii="Times New Roman" w:hAnsi="Times New Roman" w:cs="Times New Roman"/>
        </w:rPr>
      </w:pPr>
      <w:r w:rsidRPr="00C010CA">
        <w:rPr>
          <w:rFonts w:ascii="Times New Roman" w:hAnsi="Times New Roman" w:cs="Times New Roman"/>
        </w:rPr>
        <w:t xml:space="preserve">I </w:t>
      </w:r>
      <w:r w:rsidR="005C26A7">
        <w:rPr>
          <w:rFonts w:ascii="Times New Roman" w:hAnsi="Times New Roman" w:cs="Times New Roman"/>
        </w:rPr>
        <w:t xml:space="preserve">accede </w:t>
      </w:r>
      <w:r w:rsidRPr="00C010CA">
        <w:rPr>
          <w:rFonts w:ascii="Times New Roman" w:hAnsi="Times New Roman" w:cs="Times New Roman"/>
        </w:rPr>
        <w:t xml:space="preserve">with that expert opinions in literary work validate facts. Hence, not only is the work awesome but outstanding. Yes, perception on author’s use of professional opinion is right and indeed they help strengthen, validate, and present a high level of trustworthiness of information written both for other researchers as well as readers. Also, the structure of the paper not only stresses its credibility but also makes it easier for one who has never been in that </w:t>
      </w:r>
      <w:r w:rsidRPr="00C010CA">
        <w:rPr>
          <w:rFonts w:ascii="Times New Roman" w:hAnsi="Times New Roman" w:cs="Times New Roman"/>
        </w:rPr>
        <w:t>position to follow up distinct experiences that ought not to be mistaken with the good past, as verified by adjacent expert opinions.
</w:t>
      </w:r>
    </w:p>
    <w:sectPr w:rsidSect="00F31E0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72A3" w:rsidRPr="00C53285" w:rsidP="00C53285" w14:paraId="7ED77036" w14:textId="7CA7EEE6">
    <w:pPr>
      <w:shd w:val="clear" w:color="auto" w:fill="FFFFFF"/>
      <w:tabs>
        <w:tab w:val="left" w:pos="2301"/>
      </w:tabs>
      <w:spacing w:line="480" w:lineRule="auto"/>
      <w:rPr>
        <w:rFonts w:ascii="Times New Roman" w:hAnsi="Times New Roman" w:cs="Times New Roman"/>
        <w:spacing w:val="3"/>
        <w:bdr w:val="none" w:sz="0" w:space="0" w:color="auto" w:frame="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1E0B" w:rsidRPr="000F4CDC" w:rsidP="00FA50B3" w14:paraId="4A0ABE88" w14:textId="7B26F871">
    <w:pP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0CA"/>
    <w:rsid w:val="00033C41"/>
    <w:rsid w:val="000F4CDC"/>
    <w:rsid w:val="003612F6"/>
    <w:rsid w:val="005C26A7"/>
    <w:rsid w:val="006C6EAF"/>
    <w:rsid w:val="00C010CA"/>
    <w:rsid w:val="00C53285"/>
    <w:rsid w:val="00CA75EF"/>
    <w:rsid w:val="00CC221B"/>
    <w:rsid w:val="00CD67B2"/>
    <w:rsid w:val="00E572A3"/>
    <w:rsid w:val="00F31E0B"/>
    <w:rsid w:val="00F83240"/>
    <w:rsid w:val="00FA50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C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21B"/>
    <w:pPr>
      <w:tabs>
        <w:tab w:val="center" w:pos="4680"/>
        <w:tab w:val="right" w:pos="9360"/>
      </w:tabs>
    </w:pPr>
  </w:style>
  <w:style w:type="character" w:customStyle="1" w:styleId="HeaderChar">
    <w:name w:val="Header Char"/>
    <w:basedOn w:val="DefaultParagraphFont"/>
    <w:link w:val="Header"/>
    <w:uiPriority w:val="99"/>
    <w:rsid w:val="00CC221B"/>
    <w:rPr>
      <w:rFonts w:eastAsiaTheme="minorEastAsia"/>
      <w:sz w:val="24"/>
      <w:szCs w:val="24"/>
    </w:rPr>
  </w:style>
  <w:style w:type="paragraph" w:styleId="Footer">
    <w:name w:val="footer"/>
    <w:basedOn w:val="Normal"/>
    <w:link w:val="FooterChar"/>
    <w:uiPriority w:val="99"/>
    <w:unhideWhenUsed/>
    <w:rsid w:val="00CC221B"/>
    <w:pPr>
      <w:tabs>
        <w:tab w:val="center" w:pos="4680"/>
        <w:tab w:val="right" w:pos="9360"/>
      </w:tabs>
    </w:pPr>
  </w:style>
  <w:style w:type="character" w:customStyle="1" w:styleId="FooterChar">
    <w:name w:val="Footer Char"/>
    <w:basedOn w:val="DefaultParagraphFont"/>
    <w:link w:val="Footer"/>
    <w:uiPriority w:val="99"/>
    <w:rsid w:val="00CC221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5</cp:revision>
  <dcterms:created xsi:type="dcterms:W3CDTF">2020-06-14T12:57:00Z</dcterms:created>
  <dcterms:modified xsi:type="dcterms:W3CDTF">2020-06-15T21:37:00Z</dcterms:modified>
</cp:coreProperties>
</file>